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5" w:type="dxa"/>
        <w:tblLook w:val="04A0"/>
      </w:tblPr>
      <w:tblGrid>
        <w:gridCol w:w="2635"/>
        <w:gridCol w:w="2635"/>
        <w:gridCol w:w="2635"/>
        <w:gridCol w:w="2635"/>
        <w:gridCol w:w="2635"/>
      </w:tblGrid>
      <w:tr w:rsidR="00DD7737" w:rsidTr="00DD7737">
        <w:tc>
          <w:tcPr>
            <w:tcW w:w="2635" w:type="dxa"/>
          </w:tcPr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rPr>
                <w:rFonts w:ascii="Palatino" w:hAnsi="Palatino" w:cs="Palatino"/>
                <w:color w:val="000000"/>
                <w:sz w:val="23"/>
                <w:szCs w:val="23"/>
              </w:rPr>
            </w:pPr>
            <w:r w:rsidRPr="00DD7737">
              <w:rPr>
                <w:rFonts w:ascii="Palatino" w:hAnsi="Palatino" w:cs="Palatino"/>
                <w:b/>
                <w:bCs/>
                <w:color w:val="000000"/>
                <w:sz w:val="23"/>
                <w:szCs w:val="23"/>
              </w:rPr>
              <w:t>Standards &amp; Evidences</w:t>
            </w:r>
          </w:p>
        </w:tc>
        <w:tc>
          <w:tcPr>
            <w:tcW w:w="2635" w:type="dxa"/>
          </w:tcPr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Palatino" w:hAnsi="Palatino" w:cs="Palatino"/>
                <w:color w:val="000000"/>
                <w:sz w:val="23"/>
                <w:szCs w:val="23"/>
              </w:rPr>
            </w:pPr>
            <w:r w:rsidRPr="00DD7737">
              <w:rPr>
                <w:rFonts w:ascii="Palatino" w:hAnsi="Palatino" w:cs="Palatino"/>
                <w:b/>
                <w:bCs/>
                <w:color w:val="000000"/>
                <w:sz w:val="23"/>
                <w:szCs w:val="23"/>
              </w:rPr>
              <w:t xml:space="preserve">Emerging </w:t>
            </w:r>
          </w:p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Palatino" w:hAnsi="Palatino" w:cs="Palatino"/>
                <w:color w:val="000000"/>
                <w:sz w:val="20"/>
                <w:szCs w:val="20"/>
              </w:rPr>
            </w:pPr>
            <w:r w:rsidRPr="00DD7737">
              <w:rPr>
                <w:rFonts w:ascii="Palatino" w:hAnsi="Palatino" w:cs="Palatino"/>
                <w:color w:val="000000"/>
                <w:sz w:val="20"/>
              </w:rPr>
              <w:t>(Can do with much teacher guidance and prompting).</w:t>
            </w:r>
          </w:p>
        </w:tc>
        <w:tc>
          <w:tcPr>
            <w:tcW w:w="2635" w:type="dxa"/>
          </w:tcPr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Palatino" w:hAnsi="Palatino" w:cs="Palatino"/>
                <w:color w:val="000000"/>
                <w:sz w:val="23"/>
                <w:szCs w:val="23"/>
              </w:rPr>
            </w:pPr>
            <w:r w:rsidRPr="00DD7737">
              <w:rPr>
                <w:rFonts w:ascii="Palatino" w:hAnsi="Palatino" w:cs="Palatino"/>
                <w:b/>
                <w:bCs/>
                <w:color w:val="000000"/>
                <w:sz w:val="23"/>
                <w:szCs w:val="23"/>
              </w:rPr>
              <w:t xml:space="preserve">Developing </w:t>
            </w:r>
          </w:p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Palatino" w:hAnsi="Palatino" w:cs="Palatino"/>
                <w:color w:val="000000"/>
                <w:sz w:val="20"/>
                <w:szCs w:val="20"/>
              </w:rPr>
            </w:pPr>
            <w:r w:rsidRPr="00DD7737">
              <w:rPr>
                <w:rFonts w:ascii="Palatino" w:hAnsi="Palatino" w:cs="Palatino"/>
                <w:color w:val="000000"/>
                <w:sz w:val="20"/>
              </w:rPr>
              <w:t>(Some guidance is needed but can do independently as well).</w:t>
            </w:r>
          </w:p>
        </w:tc>
        <w:tc>
          <w:tcPr>
            <w:tcW w:w="2635" w:type="dxa"/>
          </w:tcPr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Palatino" w:hAnsi="Palatino" w:cs="Palatino"/>
                <w:color w:val="000000"/>
                <w:sz w:val="23"/>
                <w:szCs w:val="23"/>
              </w:rPr>
            </w:pPr>
            <w:r w:rsidRPr="00DD7737">
              <w:rPr>
                <w:rFonts w:ascii="Palatino" w:hAnsi="Palatino" w:cs="Palatino"/>
                <w:b/>
                <w:bCs/>
                <w:color w:val="000000"/>
                <w:sz w:val="23"/>
                <w:szCs w:val="23"/>
              </w:rPr>
              <w:t xml:space="preserve">Using </w:t>
            </w:r>
          </w:p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Palatino" w:hAnsi="Palatino" w:cs="Palatino"/>
                <w:color w:val="000000"/>
                <w:sz w:val="20"/>
                <w:szCs w:val="20"/>
              </w:rPr>
            </w:pPr>
            <w:r w:rsidRPr="00DD7737">
              <w:rPr>
                <w:rFonts w:ascii="Palatino" w:hAnsi="Palatino" w:cs="Palatino"/>
                <w:color w:val="000000"/>
                <w:sz w:val="20"/>
              </w:rPr>
              <w:t>(Can do consistently and independently.).</w:t>
            </w:r>
          </w:p>
        </w:tc>
        <w:tc>
          <w:tcPr>
            <w:tcW w:w="2635" w:type="dxa"/>
          </w:tcPr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Palatino" w:hAnsi="Palatino" w:cs="Palatino"/>
                <w:color w:val="000000"/>
                <w:sz w:val="23"/>
                <w:szCs w:val="23"/>
              </w:rPr>
            </w:pPr>
            <w:r w:rsidRPr="00DD7737">
              <w:rPr>
                <w:rFonts w:ascii="Palatino" w:hAnsi="Palatino" w:cs="Palatino"/>
                <w:b/>
                <w:bCs/>
                <w:color w:val="000000"/>
                <w:sz w:val="23"/>
                <w:szCs w:val="23"/>
              </w:rPr>
              <w:t xml:space="preserve">Applying </w:t>
            </w:r>
          </w:p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Palatino" w:hAnsi="Palatino" w:cs="Palatino"/>
                <w:color w:val="000000"/>
                <w:sz w:val="20"/>
                <w:szCs w:val="20"/>
              </w:rPr>
            </w:pPr>
            <w:r w:rsidRPr="00DD7737">
              <w:rPr>
                <w:rFonts w:ascii="Palatino" w:hAnsi="Palatino" w:cs="Palatino"/>
                <w:color w:val="000000"/>
                <w:sz w:val="20"/>
              </w:rPr>
              <w:t>(Can apply skills and/or con</w:t>
            </w:r>
            <w:r w:rsidRPr="00DD7737">
              <w:rPr>
                <w:rFonts w:ascii="Palatino" w:hAnsi="Palatino" w:cs="Palatino"/>
                <w:color w:val="000000"/>
                <w:sz w:val="20"/>
              </w:rPr>
              <w:softHyphen/>
              <w:t>cepts to new and/or different situations with little guidance).</w:t>
            </w:r>
          </w:p>
        </w:tc>
      </w:tr>
      <w:tr w:rsidR="00DD7737" w:rsidTr="00DD7737">
        <w:tc>
          <w:tcPr>
            <w:tcW w:w="2635" w:type="dxa"/>
          </w:tcPr>
          <w:p w:rsidR="00DD7737" w:rsidRDefault="00DD7737" w:rsidP="00CA3DA6">
            <w:pPr>
              <w:pStyle w:val="Pa0"/>
              <w:rPr>
                <w:rFonts w:cs="Palatino"/>
                <w:color w:val="000000"/>
                <w:sz w:val="23"/>
                <w:szCs w:val="23"/>
              </w:rPr>
            </w:pPr>
            <w:r>
              <w:t xml:space="preserve"> </w:t>
            </w:r>
            <w:r>
              <w:rPr>
                <w:rFonts w:cs="Palatino"/>
                <w:b/>
                <w:bCs/>
                <w:color w:val="000000"/>
                <w:sz w:val="23"/>
                <w:szCs w:val="23"/>
              </w:rPr>
              <w:t xml:space="preserve">Uses Senses to Observe </w:t>
            </w:r>
          </w:p>
          <w:p w:rsidR="00DD7737" w:rsidRDefault="00DD7737" w:rsidP="00CA3DA6">
            <w:pPr>
              <w:pStyle w:val="Pa0"/>
              <w:rPr>
                <w:rFonts w:cs="Palatino"/>
                <w:color w:val="000000"/>
                <w:sz w:val="23"/>
                <w:szCs w:val="23"/>
              </w:rPr>
            </w:pPr>
          </w:p>
        </w:tc>
        <w:tc>
          <w:tcPr>
            <w:tcW w:w="2635" w:type="dxa"/>
          </w:tcPr>
          <w:p w:rsidR="00DD7737" w:rsidRDefault="00DD7737" w:rsidP="00CA3DA6">
            <w:pPr>
              <w:pStyle w:val="Pa0"/>
              <w:rPr>
                <w:rFonts w:cs="Palatino"/>
                <w:color w:val="000000"/>
                <w:sz w:val="21"/>
                <w:szCs w:val="21"/>
              </w:rPr>
            </w:pPr>
            <w:r>
              <w:rPr>
                <w:rStyle w:val="A2"/>
              </w:rPr>
              <w:t xml:space="preserve">Students can use the sense of sight to observe objects and events and sort these accordingly by properties and non-properties (i.e.: smooth, not smooth). With prompting students can observe using other senses and sort by more than one property. </w:t>
            </w:r>
          </w:p>
          <w:p w:rsidR="00DD7737" w:rsidRDefault="00DD7737" w:rsidP="00CA3DA6">
            <w:pPr>
              <w:pStyle w:val="Pa0"/>
              <w:rPr>
                <w:rFonts w:cs="Palatino"/>
                <w:color w:val="000000"/>
                <w:sz w:val="21"/>
                <w:szCs w:val="21"/>
              </w:rPr>
            </w:pPr>
            <w:r>
              <w:rPr>
                <w:rStyle w:val="A2"/>
              </w:rPr>
              <w:t>Students are able to de</w:t>
            </w:r>
            <w:r>
              <w:rPr>
                <w:rStyle w:val="A2"/>
              </w:rPr>
              <w:softHyphen/>
              <w:t>scribe 1 or 2 simple obser</w:t>
            </w:r>
            <w:r>
              <w:rPr>
                <w:rStyle w:val="A2"/>
              </w:rPr>
              <w:softHyphen/>
              <w:t xml:space="preserve">vations and with guidance provide detail about their observations. </w:t>
            </w:r>
          </w:p>
        </w:tc>
        <w:tc>
          <w:tcPr>
            <w:tcW w:w="2635" w:type="dxa"/>
          </w:tcPr>
          <w:p w:rsidR="00DD7737" w:rsidRDefault="00DD7737" w:rsidP="00CA3DA6">
            <w:pPr>
              <w:pStyle w:val="Pa0"/>
              <w:rPr>
                <w:rFonts w:cs="Palatino"/>
                <w:color w:val="000000"/>
                <w:sz w:val="21"/>
                <w:szCs w:val="21"/>
              </w:rPr>
            </w:pPr>
            <w:r>
              <w:rPr>
                <w:rStyle w:val="A2"/>
              </w:rPr>
              <w:t>Students continue to use the sense of sight to observe and can use other senses with some prompting. Students can sort by more than one prop</w:t>
            </w:r>
            <w:r>
              <w:rPr>
                <w:rStyle w:val="A2"/>
              </w:rPr>
              <w:softHyphen/>
              <w:t xml:space="preserve">erty with less guidance. </w:t>
            </w:r>
          </w:p>
          <w:p w:rsidR="00DD7737" w:rsidRDefault="00DD7737" w:rsidP="00CA3DA6">
            <w:pPr>
              <w:pStyle w:val="Pa0"/>
              <w:rPr>
                <w:rFonts w:cs="Palatino"/>
                <w:color w:val="000000"/>
                <w:sz w:val="21"/>
                <w:szCs w:val="21"/>
              </w:rPr>
            </w:pPr>
            <w:r>
              <w:rPr>
                <w:rStyle w:val="A2"/>
              </w:rPr>
              <w:t>Students can compare and contrast objects and events ac</w:t>
            </w:r>
            <w:r>
              <w:rPr>
                <w:rStyle w:val="A2"/>
              </w:rPr>
              <w:softHyphen/>
              <w:t xml:space="preserve">cording to a stated rule. With prompting can classify objects into groups. </w:t>
            </w:r>
          </w:p>
          <w:p w:rsidR="00DD7737" w:rsidRDefault="00DD7737" w:rsidP="00CA3DA6">
            <w:pPr>
              <w:pStyle w:val="Pa0"/>
              <w:rPr>
                <w:rFonts w:cs="Palatino"/>
                <w:color w:val="000000"/>
                <w:sz w:val="21"/>
                <w:szCs w:val="21"/>
              </w:rPr>
            </w:pPr>
            <w:r>
              <w:rPr>
                <w:rStyle w:val="A2"/>
              </w:rPr>
              <w:t>Students are able to describe several observations and use some detail in their descrip</w:t>
            </w:r>
            <w:r>
              <w:rPr>
                <w:rStyle w:val="A2"/>
              </w:rPr>
              <w:softHyphen/>
              <w:t>tions.</w:t>
            </w:r>
          </w:p>
        </w:tc>
        <w:tc>
          <w:tcPr>
            <w:tcW w:w="2635" w:type="dxa"/>
          </w:tcPr>
          <w:p w:rsidR="00DD7737" w:rsidRDefault="00DD7737" w:rsidP="00CA3DA6">
            <w:pPr>
              <w:pStyle w:val="Pa0"/>
              <w:rPr>
                <w:rFonts w:cs="Palatino"/>
                <w:color w:val="000000"/>
                <w:sz w:val="21"/>
                <w:szCs w:val="21"/>
              </w:rPr>
            </w:pPr>
            <w:r>
              <w:rPr>
                <w:rStyle w:val="A2"/>
              </w:rPr>
              <w:t>Students use more than one sense to observe with little guidance. Students can independently sort by more than one property and clas</w:t>
            </w:r>
            <w:r>
              <w:rPr>
                <w:rStyle w:val="A2"/>
              </w:rPr>
              <w:softHyphen/>
              <w:t xml:space="preserve">sify objects into groups. </w:t>
            </w:r>
          </w:p>
          <w:p w:rsidR="00DD7737" w:rsidRDefault="00DD7737" w:rsidP="00CA3DA6">
            <w:pPr>
              <w:pStyle w:val="Pa0"/>
              <w:rPr>
                <w:rFonts w:cs="Palatino"/>
                <w:color w:val="000000"/>
                <w:sz w:val="21"/>
                <w:szCs w:val="21"/>
              </w:rPr>
            </w:pPr>
            <w:r>
              <w:rPr>
                <w:rStyle w:val="A2"/>
              </w:rPr>
              <w:t xml:space="preserve">Students can often identify the rule for classifying. </w:t>
            </w:r>
          </w:p>
          <w:p w:rsidR="00DD7737" w:rsidRDefault="00DD7737" w:rsidP="00CA3DA6">
            <w:pPr>
              <w:pStyle w:val="Pa0"/>
              <w:rPr>
                <w:rFonts w:cs="Palatino"/>
                <w:color w:val="000000"/>
                <w:sz w:val="21"/>
                <w:szCs w:val="21"/>
              </w:rPr>
            </w:pPr>
            <w:r>
              <w:rPr>
                <w:rStyle w:val="A2"/>
              </w:rPr>
              <w:t>Students are able to make more complex observations and consistently use detail in describing these.</w:t>
            </w:r>
          </w:p>
        </w:tc>
        <w:tc>
          <w:tcPr>
            <w:tcW w:w="2635" w:type="dxa"/>
          </w:tcPr>
          <w:p w:rsidR="00DD7737" w:rsidRDefault="00DD7737" w:rsidP="00CA3DA6">
            <w:pPr>
              <w:pStyle w:val="Pa0"/>
              <w:rPr>
                <w:rFonts w:cs="Palatino"/>
                <w:color w:val="000000"/>
                <w:sz w:val="21"/>
                <w:szCs w:val="21"/>
              </w:rPr>
            </w:pPr>
            <w:r>
              <w:rPr>
                <w:rStyle w:val="A2"/>
              </w:rPr>
              <w:t>Students consistently use more than one sense to observe ob</w:t>
            </w:r>
            <w:r>
              <w:rPr>
                <w:rStyle w:val="A2"/>
              </w:rPr>
              <w:softHyphen/>
              <w:t>jects and events. Students can sort by more complex proper</w:t>
            </w:r>
            <w:r>
              <w:rPr>
                <w:rStyle w:val="A2"/>
              </w:rPr>
              <w:softHyphen/>
              <w:t>ties and independently iden</w:t>
            </w:r>
            <w:r>
              <w:rPr>
                <w:rStyle w:val="A2"/>
              </w:rPr>
              <w:softHyphen/>
              <w:t xml:space="preserve">tify and/or explain the rule. </w:t>
            </w:r>
          </w:p>
          <w:p w:rsidR="00DD7737" w:rsidRDefault="00DD7737" w:rsidP="00CA3DA6">
            <w:pPr>
              <w:pStyle w:val="Pa0"/>
              <w:rPr>
                <w:rFonts w:cs="Palatino"/>
                <w:color w:val="000000"/>
                <w:sz w:val="21"/>
                <w:szCs w:val="21"/>
              </w:rPr>
            </w:pPr>
            <w:r>
              <w:rPr>
                <w:rStyle w:val="A2"/>
              </w:rPr>
              <w:t xml:space="preserve">Students may begin to make connections among multiple groups of objects and compare and contrast these. </w:t>
            </w:r>
          </w:p>
          <w:p w:rsidR="00DD7737" w:rsidRDefault="00DD7737" w:rsidP="00CA3DA6">
            <w:pPr>
              <w:pStyle w:val="Pa0"/>
              <w:rPr>
                <w:rFonts w:cs="Palatino"/>
                <w:color w:val="000000"/>
                <w:sz w:val="21"/>
                <w:szCs w:val="21"/>
              </w:rPr>
            </w:pPr>
            <w:r>
              <w:rPr>
                <w:rStyle w:val="A2"/>
              </w:rPr>
              <w:t xml:space="preserve">Students are able to make numerous observations and describe </w:t>
            </w:r>
            <w:proofErr w:type="gramStart"/>
            <w:r>
              <w:rPr>
                <w:rStyle w:val="A2"/>
              </w:rPr>
              <w:t>these using careful detail</w:t>
            </w:r>
            <w:proofErr w:type="gramEnd"/>
            <w:r>
              <w:rPr>
                <w:rStyle w:val="A2"/>
              </w:rPr>
              <w:t>.</w:t>
            </w:r>
          </w:p>
        </w:tc>
      </w:tr>
      <w:tr w:rsidR="00DD7737" w:rsidTr="00DD7737">
        <w:tc>
          <w:tcPr>
            <w:tcW w:w="2635" w:type="dxa"/>
          </w:tcPr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rPr>
                <w:rFonts w:ascii="Palatino" w:hAnsi="Palatino" w:cs="Palatino"/>
                <w:color w:val="000000"/>
                <w:sz w:val="23"/>
                <w:szCs w:val="23"/>
              </w:rPr>
            </w:pPr>
            <w:r w:rsidRPr="00DD7737">
              <w:rPr>
                <w:rFonts w:ascii="Palatino" w:hAnsi="Palatino" w:cs="Palatino"/>
                <w:b/>
                <w:bCs/>
                <w:color w:val="000000"/>
                <w:sz w:val="23"/>
                <w:szCs w:val="23"/>
              </w:rPr>
              <w:t xml:space="preserve">Communicates and Presents Learning </w:t>
            </w:r>
          </w:p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rPr>
                <w:rFonts w:ascii="Palatino" w:hAnsi="Palatino" w:cs="Palatino"/>
                <w:color w:val="000000"/>
                <w:sz w:val="23"/>
                <w:szCs w:val="23"/>
              </w:rPr>
            </w:pPr>
          </w:p>
        </w:tc>
        <w:tc>
          <w:tcPr>
            <w:tcW w:w="2635" w:type="dxa"/>
          </w:tcPr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rPr>
                <w:rFonts w:ascii="Palatino" w:hAnsi="Palatino" w:cs="Palatino"/>
                <w:color w:val="000000"/>
                <w:sz w:val="21"/>
                <w:szCs w:val="21"/>
              </w:rPr>
            </w:pPr>
            <w:r w:rsidRPr="00DD7737">
              <w:rPr>
                <w:rFonts w:ascii="Palatino" w:hAnsi="Palatino" w:cs="Palatino"/>
                <w:color w:val="000000"/>
                <w:sz w:val="21"/>
              </w:rPr>
              <w:t>Students can represent their learning with simple picto</w:t>
            </w:r>
            <w:r w:rsidRPr="00DD7737">
              <w:rPr>
                <w:rFonts w:ascii="Palatino" w:hAnsi="Palatino" w:cs="Palatino"/>
                <w:color w:val="000000"/>
                <w:sz w:val="21"/>
              </w:rPr>
              <w:softHyphen/>
              <w:t>rial representations.</w:t>
            </w:r>
          </w:p>
        </w:tc>
        <w:tc>
          <w:tcPr>
            <w:tcW w:w="2635" w:type="dxa"/>
          </w:tcPr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rPr>
                <w:rFonts w:ascii="Palatino" w:hAnsi="Palatino" w:cs="Palatino"/>
                <w:color w:val="000000"/>
                <w:sz w:val="21"/>
                <w:szCs w:val="21"/>
              </w:rPr>
            </w:pPr>
            <w:r w:rsidRPr="00DD7737">
              <w:rPr>
                <w:rFonts w:ascii="Palatino" w:hAnsi="Palatino" w:cs="Palatino"/>
                <w:color w:val="000000"/>
                <w:sz w:val="21"/>
              </w:rPr>
              <w:t xml:space="preserve">Students begin to use more scientific language to describe observations. </w:t>
            </w:r>
          </w:p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rPr>
                <w:rFonts w:ascii="Palatino" w:hAnsi="Palatino" w:cs="Palatino"/>
                <w:color w:val="000000"/>
                <w:sz w:val="21"/>
                <w:szCs w:val="21"/>
              </w:rPr>
            </w:pPr>
            <w:r w:rsidRPr="00DD7737">
              <w:rPr>
                <w:rFonts w:ascii="Palatino" w:hAnsi="Palatino" w:cs="Palatino"/>
                <w:color w:val="000000"/>
                <w:sz w:val="21"/>
              </w:rPr>
              <w:t>Pictorial representations in</w:t>
            </w:r>
            <w:r w:rsidRPr="00DD7737">
              <w:rPr>
                <w:rFonts w:ascii="Palatino" w:hAnsi="Palatino" w:cs="Palatino"/>
                <w:color w:val="000000"/>
                <w:sz w:val="21"/>
              </w:rPr>
              <w:softHyphen/>
              <w:t>clude more detail.</w:t>
            </w:r>
          </w:p>
        </w:tc>
        <w:tc>
          <w:tcPr>
            <w:tcW w:w="2635" w:type="dxa"/>
          </w:tcPr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rPr>
                <w:rFonts w:ascii="Palatino" w:hAnsi="Palatino" w:cs="Palatino"/>
                <w:color w:val="000000"/>
                <w:sz w:val="21"/>
                <w:szCs w:val="21"/>
              </w:rPr>
            </w:pPr>
            <w:r w:rsidRPr="00DD7737">
              <w:rPr>
                <w:rFonts w:ascii="Palatino" w:hAnsi="Palatino" w:cs="Palatino"/>
                <w:color w:val="000000"/>
                <w:sz w:val="21"/>
              </w:rPr>
              <w:t>Students use scientific lan</w:t>
            </w:r>
            <w:r w:rsidRPr="00DD7737">
              <w:rPr>
                <w:rFonts w:ascii="Palatino" w:hAnsi="Palatino" w:cs="Palatino"/>
                <w:color w:val="000000"/>
                <w:sz w:val="21"/>
              </w:rPr>
              <w:softHyphen/>
              <w:t xml:space="preserve">guage more consistently to describe observations and investigations. </w:t>
            </w:r>
          </w:p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rPr>
                <w:rFonts w:ascii="Palatino" w:hAnsi="Palatino" w:cs="Palatino"/>
                <w:color w:val="000000"/>
                <w:sz w:val="21"/>
                <w:szCs w:val="21"/>
              </w:rPr>
            </w:pPr>
            <w:r w:rsidRPr="00DD7737">
              <w:rPr>
                <w:rFonts w:ascii="Palatino" w:hAnsi="Palatino" w:cs="Palatino"/>
                <w:color w:val="000000"/>
                <w:sz w:val="21"/>
              </w:rPr>
              <w:t>Pictorial representations include detail and may include labeling.</w:t>
            </w:r>
          </w:p>
        </w:tc>
        <w:tc>
          <w:tcPr>
            <w:tcW w:w="2635" w:type="dxa"/>
          </w:tcPr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rPr>
                <w:rFonts w:ascii="Palatino" w:hAnsi="Palatino" w:cs="Palatino"/>
                <w:color w:val="000000"/>
                <w:sz w:val="21"/>
                <w:szCs w:val="21"/>
              </w:rPr>
            </w:pPr>
            <w:r w:rsidRPr="00DD7737">
              <w:rPr>
                <w:rFonts w:ascii="Palatino" w:hAnsi="Palatino" w:cs="Palatino"/>
                <w:color w:val="000000"/>
                <w:sz w:val="21"/>
              </w:rPr>
              <w:t>Scientific language and vocab</w:t>
            </w:r>
            <w:r w:rsidRPr="00DD7737">
              <w:rPr>
                <w:rFonts w:ascii="Palatino" w:hAnsi="Palatino" w:cs="Palatino"/>
                <w:color w:val="000000"/>
                <w:sz w:val="21"/>
              </w:rPr>
              <w:softHyphen/>
              <w:t xml:space="preserve">ulary is used consistently. </w:t>
            </w:r>
          </w:p>
          <w:p w:rsidR="00DD7737" w:rsidRPr="00DD7737" w:rsidRDefault="00DD7737" w:rsidP="00CA3DA6">
            <w:pPr>
              <w:autoSpaceDE w:val="0"/>
              <w:autoSpaceDN w:val="0"/>
              <w:adjustRightInd w:val="0"/>
              <w:spacing w:line="241" w:lineRule="atLeast"/>
              <w:rPr>
                <w:rFonts w:ascii="Palatino" w:hAnsi="Palatino" w:cs="Palatino"/>
                <w:color w:val="000000"/>
                <w:sz w:val="21"/>
                <w:szCs w:val="21"/>
              </w:rPr>
            </w:pPr>
            <w:r w:rsidRPr="00DD7737">
              <w:rPr>
                <w:rFonts w:ascii="Palatino" w:hAnsi="Palatino" w:cs="Palatino"/>
                <w:color w:val="000000"/>
                <w:sz w:val="21"/>
              </w:rPr>
              <w:t>Pictorial representations are de</w:t>
            </w:r>
            <w:r w:rsidRPr="00DD7737">
              <w:rPr>
                <w:rFonts w:ascii="Palatino" w:hAnsi="Palatino" w:cs="Palatino"/>
                <w:color w:val="000000"/>
                <w:sz w:val="21"/>
              </w:rPr>
              <w:softHyphen/>
              <w:t>tailed and include appropriate labeling. Students are able to represent numerous ideas and information.</w:t>
            </w:r>
          </w:p>
        </w:tc>
      </w:tr>
    </w:tbl>
    <w:p w:rsidR="00DD7737" w:rsidRDefault="00DD7737"/>
    <w:sectPr w:rsidR="00DD7737" w:rsidSect="00DD7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B6" w:rsidRDefault="007236B6" w:rsidP="00DD7737">
      <w:pPr>
        <w:spacing w:after="0" w:line="240" w:lineRule="auto"/>
      </w:pPr>
      <w:r>
        <w:separator/>
      </w:r>
    </w:p>
  </w:endnote>
  <w:endnote w:type="continuationSeparator" w:id="0">
    <w:p w:rsidR="007236B6" w:rsidRDefault="007236B6" w:rsidP="00DD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odDog Plain">
    <w:altName w:val="GoodDog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2C" w:rsidRDefault="003638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2C" w:rsidRDefault="003638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2C" w:rsidRDefault="00363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B6" w:rsidRDefault="007236B6" w:rsidP="00DD7737">
      <w:pPr>
        <w:spacing w:after="0" w:line="240" w:lineRule="auto"/>
      </w:pPr>
      <w:r>
        <w:separator/>
      </w:r>
    </w:p>
  </w:footnote>
  <w:footnote w:type="continuationSeparator" w:id="0">
    <w:p w:rsidR="007236B6" w:rsidRDefault="007236B6" w:rsidP="00DD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2C" w:rsidRDefault="003638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37" w:rsidRDefault="00DD7737" w:rsidP="00DD7737">
    <w:pPr>
      <w:pStyle w:val="Header"/>
      <w:jc w:val="center"/>
    </w:pPr>
    <w:r>
      <w:t>Cell Illustration Rubric</w:t>
    </w:r>
  </w:p>
  <w:p w:rsidR="00DD7737" w:rsidRDefault="00DD77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2C" w:rsidRDefault="003638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737"/>
    <w:rsid w:val="0036382C"/>
    <w:rsid w:val="00691CF8"/>
    <w:rsid w:val="007236B6"/>
    <w:rsid w:val="0079159C"/>
    <w:rsid w:val="00B50E42"/>
    <w:rsid w:val="00C07E0F"/>
    <w:rsid w:val="00D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7737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D773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D7737"/>
    <w:rPr>
      <w:rFonts w:cs="Palatino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DD7737"/>
    <w:pPr>
      <w:spacing w:line="241" w:lineRule="atLeast"/>
    </w:pPr>
    <w:rPr>
      <w:rFonts w:ascii="GoodDog Plain" w:hAnsi="GoodDog Plain" w:cstheme="minorBidi"/>
      <w:color w:val="auto"/>
    </w:rPr>
  </w:style>
  <w:style w:type="character" w:customStyle="1" w:styleId="A3">
    <w:name w:val="A3"/>
    <w:uiPriority w:val="99"/>
    <w:rsid w:val="00DD7737"/>
    <w:rPr>
      <w:rFonts w:cs="GoodDog Plain"/>
      <w:color w:val="000000"/>
      <w:sz w:val="48"/>
      <w:szCs w:val="48"/>
    </w:rPr>
  </w:style>
  <w:style w:type="character" w:customStyle="1" w:styleId="A0">
    <w:name w:val="A0"/>
    <w:uiPriority w:val="99"/>
    <w:rsid w:val="00DD7737"/>
    <w:rPr>
      <w:rFonts w:ascii="Palatino" w:hAnsi="Palatino" w:cs="Palatino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DD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737"/>
  </w:style>
  <w:style w:type="paragraph" w:styleId="Footer">
    <w:name w:val="footer"/>
    <w:basedOn w:val="Normal"/>
    <w:link w:val="FooterChar"/>
    <w:uiPriority w:val="99"/>
    <w:semiHidden/>
    <w:unhideWhenUsed/>
    <w:rsid w:val="00DD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kevincarney</dc:creator>
  <cp:lastModifiedBy>kcarney</cp:lastModifiedBy>
  <cp:revision>2</cp:revision>
  <dcterms:created xsi:type="dcterms:W3CDTF">2014-09-07T21:04:00Z</dcterms:created>
  <dcterms:modified xsi:type="dcterms:W3CDTF">2014-09-07T21:04:00Z</dcterms:modified>
</cp:coreProperties>
</file>